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C6" w:rsidRPr="00DD37E4" w:rsidRDefault="00B94CC6" w:rsidP="00B94C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</w:pPr>
      <w:r w:rsidRPr="00DD37E4">
        <w:rPr>
          <w:rFonts w:ascii="Times New Roman" w:eastAsia="Times New Roman" w:hAnsi="Times New Roman" w:cs="Times New Roman"/>
          <w:b/>
          <w:bCs/>
          <w:color w:val="272E34"/>
          <w:sz w:val="33"/>
          <w:szCs w:val="33"/>
        </w:rPr>
        <w:t>Short Term Goals/Objectives (2015-2016)</w:t>
      </w:r>
      <w:r w:rsidRPr="00B94CC6">
        <w:rPr>
          <w:rFonts w:ascii="Times New Roman" w:eastAsia="Times New Roman" w:hAnsi="Times New Roman" w:cs="Times New Roman"/>
          <w:b/>
          <w:bCs/>
          <w:color w:val="272E34"/>
          <w:sz w:val="33"/>
          <w:szCs w:val="33"/>
        </w:rPr>
        <w:br/>
      </w:r>
      <w:r w:rsidRPr="00B94CC6">
        <w:rPr>
          <w:rFonts w:ascii="Times New Roman" w:eastAsia="Times New Roman" w:hAnsi="Times New Roman" w:cs="Times New Roman"/>
          <w:b/>
          <w:bCs/>
          <w:color w:val="272E34"/>
          <w:sz w:val="33"/>
          <w:szCs w:val="33"/>
        </w:rPr>
        <w:br/>
        <w:t> </w:t>
      </w:r>
      <w:r w:rsidRPr="00B94CC6">
        <w:rPr>
          <w:rFonts w:ascii="Times New Roman" w:eastAsia="Times New Roman" w:hAnsi="Times New Roman" w:cs="Times New Roman"/>
          <w:b/>
          <w:bCs/>
          <w:color w:val="272E34"/>
          <w:sz w:val="33"/>
          <w:szCs w:val="33"/>
        </w:rPr>
        <w:br/>
      </w:r>
      <w:r w:rsidRPr="00B94CC6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t>1.</w:t>
      </w:r>
      <w:r w:rsidRPr="00B94CC6">
        <w:rPr>
          <w:rFonts w:ascii="Times New Roman" w:eastAsia="Times New Roman" w:hAnsi="Times New Roman" w:cs="Times New Roman"/>
          <w:b/>
          <w:bCs/>
          <w:color w:val="272E34"/>
          <w:sz w:val="33"/>
          <w:szCs w:val="33"/>
        </w:rPr>
        <w:t>      </w:t>
      </w:r>
      <w:r w:rsidRPr="00B94CC6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t>Clean, reorganize, and purge the media center with a special emphasis on making the AV resources more accessible to the faculty for instruction</w:t>
      </w:r>
      <w:r w:rsidRPr="00B94CC6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br/>
      </w:r>
      <w:r w:rsidRPr="00B94CC6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br/>
        <w:t xml:space="preserve">2.     Update collection by </w:t>
      </w:r>
      <w:r w:rsidRPr="00DD37E4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t>cataloguing for circulation newly acquired</w:t>
      </w:r>
      <w:r w:rsidRPr="00B94CC6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t xml:space="preserve"> fiction and nonfiction titles</w:t>
      </w:r>
      <w:r w:rsidRPr="00DD37E4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t xml:space="preserve">.  </w:t>
      </w:r>
      <w:r w:rsidRPr="00B94CC6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br/>
      </w:r>
      <w:r w:rsidRPr="00B94CC6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br/>
        <w:t>3.     Update magazine collection to incorporate more student interests</w:t>
      </w:r>
      <w:r w:rsidRPr="00DD37E4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t xml:space="preserve">. </w:t>
      </w:r>
      <w:r w:rsidRPr="00B94CC6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br/>
      </w:r>
      <w:r w:rsidRPr="00B94CC6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br/>
        <w:t>4.     Collaborate with teachers to purchase new standards-based material</w:t>
      </w:r>
      <w:r w:rsidRPr="00DD37E4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t>s to enhance their instruction</w:t>
      </w:r>
      <w:r w:rsidR="00DD37E4" w:rsidRPr="00DD37E4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br/>
      </w:r>
      <w:r w:rsidR="00DD37E4" w:rsidRPr="00DD37E4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br/>
        <w:t>5</w:t>
      </w:r>
      <w:r w:rsidRPr="00B94CC6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t xml:space="preserve">.     Promote and advertise new materials </w:t>
      </w:r>
      <w:r w:rsidR="00DD37E4" w:rsidRPr="00DD37E4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t>to both faculty and students.</w:t>
      </w:r>
      <w:r w:rsidR="00DD37E4" w:rsidRPr="00DD37E4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br/>
      </w:r>
      <w:r w:rsidR="00DD37E4" w:rsidRPr="00DD37E4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br/>
        <w:t>6</w:t>
      </w:r>
      <w:r w:rsidRPr="00B94CC6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t>.     Create more opportunities to plan lessons and units with faculty which incor</w:t>
      </w:r>
      <w:r w:rsidR="00DD37E4" w:rsidRPr="00DD37E4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t>porate media center resources</w:t>
      </w:r>
      <w:r w:rsidR="00DD37E4" w:rsidRPr="00DD37E4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br/>
      </w:r>
      <w:r w:rsidR="00DD37E4" w:rsidRPr="00DD37E4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br/>
        <w:t>7</w:t>
      </w:r>
      <w:r w:rsidRPr="00B94CC6"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  <w:t>.     Create a “Teacher Resource Shelf” with standards-based materials to help faculty with their instruction.</w:t>
      </w:r>
    </w:p>
    <w:p w:rsidR="00B94CC6" w:rsidRPr="00DD37E4" w:rsidRDefault="00B94CC6" w:rsidP="00B94C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</w:pPr>
    </w:p>
    <w:p w:rsidR="00B94CC6" w:rsidRPr="00DD37E4" w:rsidRDefault="00B94CC6" w:rsidP="00B94C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</w:pPr>
    </w:p>
    <w:p w:rsidR="00B94CC6" w:rsidRPr="00DD37E4" w:rsidRDefault="00B94CC6" w:rsidP="00B94C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</w:pPr>
    </w:p>
    <w:p w:rsidR="00B94CC6" w:rsidRPr="00DD37E4" w:rsidRDefault="00B94CC6" w:rsidP="00B94C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</w:pPr>
    </w:p>
    <w:p w:rsidR="00B94CC6" w:rsidRDefault="00B94CC6" w:rsidP="00B94C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3"/>
          <w:szCs w:val="33"/>
        </w:rPr>
      </w:pPr>
    </w:p>
    <w:p w:rsidR="00B94CC6" w:rsidRDefault="00B94CC6" w:rsidP="00B94C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3"/>
          <w:szCs w:val="33"/>
        </w:rPr>
      </w:pPr>
    </w:p>
    <w:p w:rsidR="00B94CC6" w:rsidRDefault="00B94CC6" w:rsidP="00B94C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3"/>
          <w:szCs w:val="33"/>
        </w:rPr>
      </w:pPr>
    </w:p>
    <w:p w:rsidR="00B94CC6" w:rsidRDefault="00B94CC6" w:rsidP="00B94C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3"/>
          <w:szCs w:val="33"/>
        </w:rPr>
      </w:pPr>
    </w:p>
    <w:p w:rsidR="00DD37E4" w:rsidRDefault="00DD37E4" w:rsidP="00B94C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3"/>
          <w:szCs w:val="33"/>
        </w:rPr>
      </w:pPr>
    </w:p>
    <w:p w:rsidR="00B94CC6" w:rsidRDefault="00B94CC6" w:rsidP="00B94C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3"/>
          <w:szCs w:val="33"/>
        </w:rPr>
      </w:pPr>
    </w:p>
    <w:p w:rsidR="00B94CC6" w:rsidRDefault="00B94CC6" w:rsidP="00B94C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E34"/>
          <w:sz w:val="33"/>
          <w:szCs w:val="33"/>
        </w:rPr>
      </w:pPr>
    </w:p>
    <w:p w:rsidR="00DD37E4" w:rsidRDefault="00DD37E4" w:rsidP="00B94CC6">
      <w:pPr>
        <w:pStyle w:val="Heading2"/>
        <w:shd w:val="clear" w:color="auto" w:fill="FFFFFF"/>
        <w:spacing w:before="0" w:beforeAutospacing="0" w:after="0" w:afterAutospacing="0"/>
        <w:rPr>
          <w:color w:val="272E34"/>
          <w:sz w:val="33"/>
          <w:szCs w:val="33"/>
        </w:rPr>
      </w:pPr>
      <w:r>
        <w:rPr>
          <w:rStyle w:val="Strong"/>
          <w:b/>
          <w:bCs/>
          <w:color w:val="272E34"/>
          <w:sz w:val="33"/>
          <w:szCs w:val="33"/>
        </w:rPr>
        <w:lastRenderedPageBreak/>
        <w:t>Long Term Goals/Objectives (1-3</w:t>
      </w:r>
      <w:r w:rsidR="00B94CC6">
        <w:rPr>
          <w:rStyle w:val="Strong"/>
          <w:b/>
          <w:bCs/>
          <w:color w:val="272E34"/>
          <w:sz w:val="33"/>
          <w:szCs w:val="33"/>
        </w:rPr>
        <w:t xml:space="preserve"> years)</w:t>
      </w:r>
      <w:r w:rsidR="00B94CC6">
        <w:rPr>
          <w:color w:val="272E34"/>
          <w:sz w:val="33"/>
          <w:szCs w:val="33"/>
        </w:rPr>
        <w:br/>
        <w:t> </w:t>
      </w:r>
    </w:p>
    <w:p w:rsidR="00B94CC6" w:rsidRPr="00DD37E4" w:rsidRDefault="00B94CC6" w:rsidP="00B94CC6">
      <w:pPr>
        <w:pStyle w:val="Heading2"/>
        <w:shd w:val="clear" w:color="auto" w:fill="FFFFFF"/>
        <w:spacing w:before="0" w:beforeAutospacing="0" w:after="0" w:afterAutospacing="0"/>
        <w:rPr>
          <w:b w:val="0"/>
          <w:color w:val="272E34"/>
          <w:sz w:val="33"/>
          <w:szCs w:val="33"/>
        </w:rPr>
      </w:pPr>
      <w:r>
        <w:rPr>
          <w:color w:val="272E34"/>
          <w:sz w:val="33"/>
          <w:szCs w:val="33"/>
        </w:rPr>
        <w:br/>
      </w:r>
      <w:r w:rsidRPr="00DD37E4">
        <w:rPr>
          <w:b w:val="0"/>
          <w:color w:val="272E34"/>
          <w:sz w:val="33"/>
          <w:szCs w:val="33"/>
        </w:rPr>
        <w:t>1.     Work with the community to increase funds/library media center awareness</w:t>
      </w:r>
      <w:r w:rsidRPr="00DD37E4">
        <w:rPr>
          <w:b w:val="0"/>
          <w:color w:val="272E34"/>
          <w:sz w:val="33"/>
          <w:szCs w:val="33"/>
        </w:rPr>
        <w:br/>
      </w:r>
      <w:r w:rsidRPr="00DD37E4">
        <w:rPr>
          <w:b w:val="0"/>
          <w:color w:val="272E34"/>
          <w:sz w:val="33"/>
          <w:szCs w:val="33"/>
        </w:rPr>
        <w:br/>
        <w:t>2.     Increase library media center funding and incorporate new technology and materials through grant writing</w:t>
      </w:r>
      <w:r w:rsidRPr="00DD37E4">
        <w:rPr>
          <w:b w:val="0"/>
          <w:color w:val="272E34"/>
          <w:sz w:val="33"/>
          <w:szCs w:val="33"/>
        </w:rPr>
        <w:br/>
      </w:r>
      <w:r w:rsidRPr="00DD37E4">
        <w:rPr>
          <w:b w:val="0"/>
          <w:color w:val="272E34"/>
          <w:sz w:val="33"/>
          <w:szCs w:val="33"/>
        </w:rPr>
        <w:br/>
        <w:t>3.     Continue to create opportunities to plan/co-teach various lessons and units with faculty which utilize library media center resources</w:t>
      </w:r>
      <w:r w:rsidRPr="00DD37E4">
        <w:rPr>
          <w:b w:val="0"/>
          <w:color w:val="272E34"/>
          <w:sz w:val="33"/>
          <w:szCs w:val="33"/>
        </w:rPr>
        <w:br/>
      </w:r>
      <w:r w:rsidRPr="00DD37E4">
        <w:rPr>
          <w:b w:val="0"/>
          <w:color w:val="272E34"/>
          <w:sz w:val="33"/>
          <w:szCs w:val="33"/>
        </w:rPr>
        <w:br/>
        <w:t>4.     Continue to purchase</w:t>
      </w:r>
      <w:r w:rsidRPr="00DD37E4">
        <w:rPr>
          <w:rStyle w:val="apple-converted-space"/>
          <w:b w:val="0"/>
          <w:color w:val="272E34"/>
          <w:sz w:val="33"/>
          <w:szCs w:val="33"/>
        </w:rPr>
        <w:t> </w:t>
      </w:r>
      <w:r w:rsidRPr="00DD37E4">
        <w:rPr>
          <w:b w:val="0"/>
          <w:color w:val="272E34"/>
          <w:sz w:val="33"/>
          <w:szCs w:val="33"/>
          <w:u w:val="single"/>
        </w:rPr>
        <w:t>current</w:t>
      </w:r>
      <w:r w:rsidRPr="00DD37E4">
        <w:rPr>
          <w:rStyle w:val="apple-converted-space"/>
          <w:b w:val="0"/>
          <w:color w:val="272E34"/>
          <w:sz w:val="33"/>
          <w:szCs w:val="33"/>
        </w:rPr>
        <w:t> </w:t>
      </w:r>
      <w:r w:rsidRPr="00DD37E4">
        <w:rPr>
          <w:b w:val="0"/>
          <w:color w:val="272E34"/>
          <w:sz w:val="33"/>
          <w:szCs w:val="33"/>
        </w:rPr>
        <w:t>standards-based materials for Teacher Resource Shelf</w:t>
      </w:r>
      <w:r w:rsidRPr="00DD37E4">
        <w:rPr>
          <w:b w:val="0"/>
          <w:color w:val="272E34"/>
          <w:sz w:val="33"/>
          <w:szCs w:val="33"/>
        </w:rPr>
        <w:br/>
      </w:r>
      <w:r w:rsidRPr="00DD37E4">
        <w:rPr>
          <w:b w:val="0"/>
          <w:color w:val="272E34"/>
          <w:sz w:val="33"/>
          <w:szCs w:val="33"/>
        </w:rPr>
        <w:br/>
        <w:t>5.     Promote instructional use of online</w:t>
      </w:r>
      <w:r w:rsidR="00DD37E4">
        <w:rPr>
          <w:b w:val="0"/>
          <w:color w:val="272E34"/>
          <w:sz w:val="33"/>
          <w:szCs w:val="33"/>
        </w:rPr>
        <w:t xml:space="preserve"> resources (OPAC, media center </w:t>
      </w:r>
      <w:r w:rsidRPr="00DD37E4">
        <w:rPr>
          <w:b w:val="0"/>
          <w:color w:val="272E34"/>
          <w:sz w:val="33"/>
          <w:szCs w:val="33"/>
        </w:rPr>
        <w:t>webpage, research sites)</w:t>
      </w:r>
      <w:r w:rsidRPr="00DD37E4">
        <w:rPr>
          <w:b w:val="0"/>
          <w:color w:val="272E34"/>
          <w:sz w:val="33"/>
          <w:szCs w:val="33"/>
        </w:rPr>
        <w:br/>
      </w:r>
      <w:bookmarkStart w:id="0" w:name="_GoBack"/>
      <w:bookmarkEnd w:id="0"/>
      <w:r w:rsidRPr="00DD37E4">
        <w:rPr>
          <w:b w:val="0"/>
          <w:color w:val="272E34"/>
          <w:sz w:val="33"/>
          <w:szCs w:val="33"/>
        </w:rPr>
        <w:br/>
        <w:t xml:space="preserve">6.     Introduce current library resources like e-books, Kindles, </w:t>
      </w:r>
      <w:proofErr w:type="spellStart"/>
      <w:r w:rsidRPr="00DD37E4">
        <w:rPr>
          <w:b w:val="0"/>
          <w:color w:val="272E34"/>
          <w:sz w:val="33"/>
          <w:szCs w:val="33"/>
        </w:rPr>
        <w:t>etc</w:t>
      </w:r>
      <w:proofErr w:type="spellEnd"/>
      <w:r w:rsidRPr="00DD37E4">
        <w:rPr>
          <w:b w:val="0"/>
          <w:color w:val="272E34"/>
          <w:sz w:val="33"/>
          <w:szCs w:val="33"/>
        </w:rPr>
        <w:t>…</w:t>
      </w:r>
    </w:p>
    <w:p w:rsidR="00B94CC6" w:rsidRPr="00B94CC6" w:rsidRDefault="00B94CC6" w:rsidP="00B94C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72E34"/>
          <w:sz w:val="33"/>
          <w:szCs w:val="33"/>
        </w:rPr>
      </w:pPr>
    </w:p>
    <w:p w:rsidR="00C86B75" w:rsidRPr="00DD37E4" w:rsidRDefault="00416B47" w:rsidP="00B94CC6"/>
    <w:sectPr w:rsidR="00C86B75" w:rsidRPr="00DD37E4" w:rsidSect="00DD3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47" w:rsidRDefault="00416B47" w:rsidP="00DD37E4">
      <w:pPr>
        <w:spacing w:after="0" w:line="240" w:lineRule="auto"/>
      </w:pPr>
      <w:r>
        <w:separator/>
      </w:r>
    </w:p>
  </w:endnote>
  <w:endnote w:type="continuationSeparator" w:id="0">
    <w:p w:rsidR="00416B47" w:rsidRDefault="00416B47" w:rsidP="00DD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E4" w:rsidRDefault="00DD3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E4" w:rsidRDefault="00DD37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E4" w:rsidRDefault="00DD3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47" w:rsidRDefault="00416B47" w:rsidP="00DD37E4">
      <w:pPr>
        <w:spacing w:after="0" w:line="240" w:lineRule="auto"/>
      </w:pPr>
      <w:r>
        <w:separator/>
      </w:r>
    </w:p>
  </w:footnote>
  <w:footnote w:type="continuationSeparator" w:id="0">
    <w:p w:rsidR="00416B47" w:rsidRDefault="00416B47" w:rsidP="00DD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E4" w:rsidRDefault="00DD3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E4" w:rsidRDefault="00DD37E4">
    <w:pPr>
      <w:pStyle w:val="Header"/>
    </w:pPr>
    <w:r>
      <w:t>Fall 2015</w:t>
    </w:r>
  </w:p>
  <w:p w:rsidR="00DD37E4" w:rsidRDefault="00DD37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E4" w:rsidRDefault="00DD3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C6"/>
    <w:rsid w:val="00114AE9"/>
    <w:rsid w:val="002728D5"/>
    <w:rsid w:val="00416B47"/>
    <w:rsid w:val="00B94CC6"/>
    <w:rsid w:val="00CD4F3C"/>
    <w:rsid w:val="00D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4BF55-C55C-4549-9B82-E5598947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4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C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4CC6"/>
    <w:rPr>
      <w:b/>
      <w:bCs/>
    </w:rPr>
  </w:style>
  <w:style w:type="character" w:customStyle="1" w:styleId="apple-converted-space">
    <w:name w:val="apple-converted-space"/>
    <w:basedOn w:val="DefaultParagraphFont"/>
    <w:rsid w:val="00B94CC6"/>
  </w:style>
  <w:style w:type="paragraph" w:styleId="Header">
    <w:name w:val="header"/>
    <w:basedOn w:val="Normal"/>
    <w:link w:val="HeaderChar"/>
    <w:uiPriority w:val="99"/>
    <w:unhideWhenUsed/>
    <w:rsid w:val="00DD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E4"/>
  </w:style>
  <w:style w:type="paragraph" w:styleId="Footer">
    <w:name w:val="footer"/>
    <w:basedOn w:val="Normal"/>
    <w:link w:val="FooterChar"/>
    <w:uiPriority w:val="99"/>
    <w:unhideWhenUsed/>
    <w:rsid w:val="00DD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</dc:creator>
  <cp:keywords/>
  <dc:description/>
  <cp:lastModifiedBy>Larissa D</cp:lastModifiedBy>
  <cp:revision>1</cp:revision>
  <dcterms:created xsi:type="dcterms:W3CDTF">2015-11-16T03:26:00Z</dcterms:created>
  <dcterms:modified xsi:type="dcterms:W3CDTF">2015-11-16T03:47:00Z</dcterms:modified>
</cp:coreProperties>
</file>